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04" w:rsidRDefault="00FD0612">
      <w:pPr>
        <w:widowControl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:rsidR="00435704" w:rsidRDefault="00FD0612">
      <w:pPr>
        <w:shd w:val="clear" w:color="auto" w:fill="FFFFFF"/>
        <w:snapToGrid w:val="0"/>
        <w:spacing w:line="580" w:lineRule="exact"/>
        <w:jc w:val="center"/>
        <w:rPr>
          <w:rFonts w:ascii="方正小标宋简体" w:eastAsia="方正小标宋简体" w:hAnsi="黑体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吉首大学张家界学院2022年暑期新聘教师入职培训安排表</w:t>
      </w:r>
    </w:p>
    <w:p w:rsidR="00435704" w:rsidRDefault="00435704">
      <w:pPr>
        <w:shd w:val="clear" w:color="auto" w:fill="FFFFFF"/>
        <w:snapToGrid w:val="0"/>
        <w:spacing w:line="240" w:lineRule="exact"/>
        <w:jc w:val="center"/>
        <w:rPr>
          <w:rFonts w:ascii="方正小标宋简体" w:eastAsia="方正小标宋简体" w:hAnsi="黑体" w:cs="宋体"/>
          <w:bCs/>
          <w:kern w:val="0"/>
          <w:sz w:val="36"/>
          <w:szCs w:val="36"/>
        </w:rPr>
      </w:pPr>
    </w:p>
    <w:tbl>
      <w:tblPr>
        <w:tblW w:w="5233" w:type="pct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580"/>
        <w:gridCol w:w="3768"/>
        <w:gridCol w:w="974"/>
        <w:gridCol w:w="1660"/>
      </w:tblGrid>
      <w:tr w:rsidR="00435704" w:rsidTr="00871DC6">
        <w:trPr>
          <w:trHeight w:val="595"/>
        </w:trPr>
        <w:tc>
          <w:tcPr>
            <w:tcW w:w="403" w:type="pct"/>
            <w:noWrap/>
            <w:vAlign w:val="center"/>
          </w:tcPr>
          <w:p w:rsidR="00435704" w:rsidRDefault="00FD061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授课时间段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授课内容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课时</w:t>
            </w: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授课教师或负责单位</w:t>
            </w:r>
          </w:p>
        </w:tc>
      </w:tr>
      <w:tr w:rsidR="00435704" w:rsidTr="00871DC6">
        <w:trPr>
          <w:trHeight w:val="535"/>
        </w:trPr>
        <w:tc>
          <w:tcPr>
            <w:tcW w:w="403" w:type="pct"/>
            <w:vMerge w:val="restar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7.2</w:t>
            </w: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8:30-9:00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开学典礼</w:t>
            </w:r>
          </w:p>
        </w:tc>
        <w:tc>
          <w:tcPr>
            <w:tcW w:w="561" w:type="pct"/>
            <w:noWrap/>
            <w:vAlign w:val="center"/>
          </w:tcPr>
          <w:p w:rsidR="00435704" w:rsidRDefault="004357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院领导、相关处领导</w:t>
            </w:r>
          </w:p>
        </w:tc>
      </w:tr>
      <w:tr w:rsidR="00435704" w:rsidTr="00871DC6">
        <w:trPr>
          <w:trHeight w:val="619"/>
        </w:trPr>
        <w:tc>
          <w:tcPr>
            <w:tcW w:w="403" w:type="pct"/>
            <w:vMerge/>
            <w:noWrap/>
            <w:vAlign w:val="center"/>
          </w:tcPr>
          <w:p w:rsidR="00435704" w:rsidRDefault="004357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9:00-11:00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校情介绍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简德彬</w:t>
            </w:r>
          </w:p>
        </w:tc>
      </w:tr>
      <w:tr w:rsidR="00435704" w:rsidTr="00871DC6">
        <w:trPr>
          <w:trHeight w:val="611"/>
        </w:trPr>
        <w:tc>
          <w:tcPr>
            <w:tcW w:w="403" w:type="pct"/>
            <w:vMerge/>
            <w:noWrap/>
            <w:vAlign w:val="center"/>
          </w:tcPr>
          <w:p w:rsidR="00435704" w:rsidRDefault="004357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15:00-17:00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湘西形象古典想象与现代建构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胡显斌</w:t>
            </w:r>
          </w:p>
        </w:tc>
      </w:tr>
      <w:tr w:rsidR="00435704" w:rsidTr="00871DC6">
        <w:trPr>
          <w:trHeight w:val="607"/>
        </w:trPr>
        <w:tc>
          <w:tcPr>
            <w:tcW w:w="403" w:type="pct"/>
            <w:vMerge w:val="restar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7.3</w:t>
            </w: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9:00-11:00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仙景张家界，惊艳全世界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罗选国</w:t>
            </w:r>
          </w:p>
        </w:tc>
      </w:tr>
      <w:tr w:rsidR="00435704" w:rsidTr="00871DC6">
        <w:trPr>
          <w:trHeight w:val="604"/>
        </w:trPr>
        <w:tc>
          <w:tcPr>
            <w:tcW w:w="403" w:type="pct"/>
            <w:vMerge/>
            <w:noWrap/>
            <w:vAlign w:val="center"/>
          </w:tcPr>
          <w:p w:rsidR="00435704" w:rsidRDefault="004357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15:00-17:00</w:t>
            </w:r>
          </w:p>
        </w:tc>
        <w:tc>
          <w:tcPr>
            <w:tcW w:w="2170" w:type="pct"/>
            <w:noWrap/>
            <w:vAlign w:val="center"/>
          </w:tcPr>
          <w:p w:rsidR="00435704" w:rsidRDefault="004E1B43" w:rsidP="004E1B4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恪守</w:t>
            </w:r>
            <w:r w:rsidR="009B3463">
              <w:rPr>
                <w:rFonts w:ascii="宋体" w:hAnsi="宋体" w:cs="宋体" w:hint="eastAsia"/>
                <w:kern w:val="0"/>
                <w:sz w:val="24"/>
              </w:rPr>
              <w:t>师德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当好大学生的引路人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435704" w:rsidRDefault="009B34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</w:t>
            </w:r>
            <w:r>
              <w:rPr>
                <w:rFonts w:ascii="宋体" w:hAnsi="宋体" w:cs="宋体"/>
                <w:kern w:val="0"/>
                <w:sz w:val="24"/>
              </w:rPr>
              <w:t>廷岚</w:t>
            </w:r>
          </w:p>
        </w:tc>
      </w:tr>
      <w:tr w:rsidR="00435704" w:rsidTr="00871DC6">
        <w:trPr>
          <w:trHeight w:val="652"/>
        </w:trPr>
        <w:tc>
          <w:tcPr>
            <w:tcW w:w="403" w:type="pct"/>
            <w:vMerge w:val="restar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7.4</w:t>
            </w: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9:00-11:00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效率与效果—非信息均衡下教学理性回归与手段选择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杨波</w:t>
            </w:r>
          </w:p>
        </w:tc>
      </w:tr>
      <w:tr w:rsidR="00435704" w:rsidTr="00871DC6">
        <w:trPr>
          <w:trHeight w:val="649"/>
        </w:trPr>
        <w:tc>
          <w:tcPr>
            <w:tcW w:w="403" w:type="pct"/>
            <w:vMerge/>
            <w:noWrap/>
            <w:vAlign w:val="center"/>
          </w:tcPr>
          <w:p w:rsidR="00435704" w:rsidRDefault="004357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15:00-17:00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学院校园文化介绍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朱岚武、杨春</w:t>
            </w:r>
          </w:p>
        </w:tc>
      </w:tr>
      <w:tr w:rsidR="00435704" w:rsidTr="00871DC6">
        <w:trPr>
          <w:trHeight w:val="614"/>
        </w:trPr>
        <w:tc>
          <w:tcPr>
            <w:tcW w:w="403" w:type="pct"/>
            <w:vMerge w:val="restar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7.5</w:t>
            </w: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9:00-11:00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课堂教学组织与实施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欧阳玉祝</w:t>
            </w:r>
          </w:p>
        </w:tc>
      </w:tr>
      <w:tr w:rsidR="00435704" w:rsidTr="00871DC6">
        <w:trPr>
          <w:trHeight w:val="646"/>
        </w:trPr>
        <w:tc>
          <w:tcPr>
            <w:tcW w:w="403" w:type="pct"/>
            <w:vMerge/>
            <w:noWrap/>
            <w:vAlign w:val="center"/>
          </w:tcPr>
          <w:p w:rsidR="00435704" w:rsidRDefault="004357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15:00-17:00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如何做好一名大学教师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李倩、陈晓舟、蒋凌云</w:t>
            </w:r>
          </w:p>
        </w:tc>
      </w:tr>
      <w:tr w:rsidR="00435704" w:rsidTr="00871DC6">
        <w:trPr>
          <w:trHeight w:val="613"/>
        </w:trPr>
        <w:tc>
          <w:tcPr>
            <w:tcW w:w="403" w:type="pct"/>
            <w:vMerge w:val="restar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7.6</w:t>
            </w: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9:00-11:00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学校专业人才培养方案与课程三纲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夏瑞洁</w:t>
            </w:r>
          </w:p>
        </w:tc>
      </w:tr>
      <w:tr w:rsidR="00435704" w:rsidTr="00871DC6">
        <w:trPr>
          <w:trHeight w:val="631"/>
        </w:trPr>
        <w:tc>
          <w:tcPr>
            <w:tcW w:w="403" w:type="pct"/>
            <w:vMerge/>
            <w:noWrap/>
            <w:vAlign w:val="center"/>
          </w:tcPr>
          <w:p w:rsidR="00435704" w:rsidRDefault="004357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15:00-17:00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学院制度介绍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FD0612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刘建东、</w:t>
            </w:r>
          </w:p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陈远航</w:t>
            </w:r>
          </w:p>
        </w:tc>
      </w:tr>
      <w:tr w:rsidR="00435704" w:rsidTr="00871DC6">
        <w:trPr>
          <w:trHeight w:val="631"/>
        </w:trPr>
        <w:tc>
          <w:tcPr>
            <w:tcW w:w="403" w:type="pct"/>
            <w:vMerge w:val="restar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7.7</w:t>
            </w: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9:00-11:00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学院制度介绍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FD0612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陈量雄、</w:t>
            </w:r>
          </w:p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陆春昇</w:t>
            </w:r>
          </w:p>
        </w:tc>
      </w:tr>
      <w:tr w:rsidR="00435704" w:rsidTr="00871DC6">
        <w:trPr>
          <w:trHeight w:val="631"/>
        </w:trPr>
        <w:tc>
          <w:tcPr>
            <w:tcW w:w="403" w:type="pct"/>
            <w:vMerge/>
            <w:noWrap/>
            <w:vAlign w:val="center"/>
          </w:tcPr>
          <w:p w:rsidR="00435704" w:rsidRDefault="004357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15:00-17:00</w:t>
            </w:r>
          </w:p>
        </w:tc>
        <w:tc>
          <w:tcPr>
            <w:tcW w:w="2170" w:type="pct"/>
            <w:noWrap/>
            <w:vAlign w:val="center"/>
          </w:tcPr>
          <w:p w:rsidR="00435704" w:rsidRDefault="009B34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多元智能理论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435704" w:rsidRDefault="009B34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蒋韵</w:t>
            </w:r>
          </w:p>
        </w:tc>
      </w:tr>
      <w:tr w:rsidR="00435704" w:rsidTr="00871DC6">
        <w:trPr>
          <w:trHeight w:val="631"/>
        </w:trPr>
        <w:tc>
          <w:tcPr>
            <w:tcW w:w="403" w:type="pct"/>
            <w:vMerge w:val="restar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7.8</w:t>
            </w: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7:30-12:00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体检</w:t>
            </w:r>
          </w:p>
        </w:tc>
        <w:tc>
          <w:tcPr>
            <w:tcW w:w="561" w:type="pct"/>
            <w:noWrap/>
            <w:vAlign w:val="center"/>
          </w:tcPr>
          <w:p w:rsidR="00435704" w:rsidRDefault="004357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组织人事处、附属医院</w:t>
            </w:r>
          </w:p>
        </w:tc>
      </w:tr>
      <w:tr w:rsidR="00435704" w:rsidTr="00871DC6">
        <w:trPr>
          <w:trHeight w:val="628"/>
        </w:trPr>
        <w:tc>
          <w:tcPr>
            <w:tcW w:w="403" w:type="pct"/>
            <w:vMerge/>
            <w:noWrap/>
            <w:vAlign w:val="center"/>
          </w:tcPr>
          <w:p w:rsidR="00435704" w:rsidRDefault="004357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15:00-17:00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业务、技能培训</w:t>
            </w:r>
          </w:p>
        </w:tc>
        <w:tc>
          <w:tcPr>
            <w:tcW w:w="561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2课时</w:t>
            </w: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各相关单位</w:t>
            </w:r>
          </w:p>
        </w:tc>
      </w:tr>
      <w:tr w:rsidR="00435704" w:rsidTr="00871DC6">
        <w:trPr>
          <w:trHeight w:val="1177"/>
        </w:trPr>
        <w:tc>
          <w:tcPr>
            <w:tcW w:w="403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</w:t>
            </w:r>
          </w:p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7.11</w:t>
            </w:r>
          </w:p>
        </w:tc>
        <w:tc>
          <w:tcPr>
            <w:tcW w:w="91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全天</w:t>
            </w:r>
          </w:p>
        </w:tc>
        <w:tc>
          <w:tcPr>
            <w:tcW w:w="2170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文化考察（天门山、武陵源核心景区、桑植红色文化点）</w:t>
            </w:r>
          </w:p>
        </w:tc>
        <w:tc>
          <w:tcPr>
            <w:tcW w:w="561" w:type="pct"/>
            <w:noWrap/>
            <w:vAlign w:val="center"/>
          </w:tcPr>
          <w:p w:rsidR="00435704" w:rsidRDefault="004357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pct"/>
            <w:noWrap/>
            <w:vAlign w:val="center"/>
          </w:tcPr>
          <w:p w:rsidR="00435704" w:rsidRDefault="00FD061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组织人事处</w:t>
            </w:r>
          </w:p>
        </w:tc>
      </w:tr>
    </w:tbl>
    <w:p w:rsidR="00435704" w:rsidRDefault="00FD0612">
      <w:pPr>
        <w:spacing w:line="36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培训地点：图书馆求索厅。（上课时间如有变动 ，将另行通知）</w:t>
      </w:r>
      <w:bookmarkStart w:id="0" w:name="_GoBack"/>
      <w:bookmarkEnd w:id="0"/>
    </w:p>
    <w:sectPr w:rsidR="00435704" w:rsidSect="00DC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7C" w:rsidRDefault="00140C7C" w:rsidP="003D5F0A">
      <w:r>
        <w:separator/>
      </w:r>
    </w:p>
  </w:endnote>
  <w:endnote w:type="continuationSeparator" w:id="0">
    <w:p w:rsidR="00140C7C" w:rsidRDefault="00140C7C" w:rsidP="003D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7C" w:rsidRDefault="00140C7C" w:rsidP="003D5F0A">
      <w:r>
        <w:separator/>
      </w:r>
    </w:p>
  </w:footnote>
  <w:footnote w:type="continuationSeparator" w:id="0">
    <w:p w:rsidR="00140C7C" w:rsidRDefault="00140C7C" w:rsidP="003D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MTE4YzNiNjNlNTk0MzQ5M2VhOWY2MWMyOWNjYmIifQ=="/>
  </w:docVars>
  <w:rsids>
    <w:rsidRoot w:val="00F7668E"/>
    <w:rsid w:val="000805F1"/>
    <w:rsid w:val="00140C7C"/>
    <w:rsid w:val="001677B5"/>
    <w:rsid w:val="001E649C"/>
    <w:rsid w:val="001F7B01"/>
    <w:rsid w:val="00205590"/>
    <w:rsid w:val="00261EAA"/>
    <w:rsid w:val="00324C9F"/>
    <w:rsid w:val="003556B1"/>
    <w:rsid w:val="003D5F0A"/>
    <w:rsid w:val="003E32F2"/>
    <w:rsid w:val="00423213"/>
    <w:rsid w:val="00435704"/>
    <w:rsid w:val="00445DB4"/>
    <w:rsid w:val="00464792"/>
    <w:rsid w:val="004E06D4"/>
    <w:rsid w:val="004E1A40"/>
    <w:rsid w:val="004E1B43"/>
    <w:rsid w:val="0055735A"/>
    <w:rsid w:val="00567C63"/>
    <w:rsid w:val="0058361F"/>
    <w:rsid w:val="005B3674"/>
    <w:rsid w:val="006218AF"/>
    <w:rsid w:val="00623A72"/>
    <w:rsid w:val="006A1EF2"/>
    <w:rsid w:val="006A69FD"/>
    <w:rsid w:val="006C796A"/>
    <w:rsid w:val="006F6FD0"/>
    <w:rsid w:val="00724D52"/>
    <w:rsid w:val="00745145"/>
    <w:rsid w:val="0075314A"/>
    <w:rsid w:val="00780C4E"/>
    <w:rsid w:val="00784819"/>
    <w:rsid w:val="007910CE"/>
    <w:rsid w:val="007D338E"/>
    <w:rsid w:val="007F0059"/>
    <w:rsid w:val="00835FC9"/>
    <w:rsid w:val="008457D8"/>
    <w:rsid w:val="00871DC6"/>
    <w:rsid w:val="00894828"/>
    <w:rsid w:val="00930748"/>
    <w:rsid w:val="00967CE9"/>
    <w:rsid w:val="009B3463"/>
    <w:rsid w:val="009B4933"/>
    <w:rsid w:val="009C414A"/>
    <w:rsid w:val="009C7666"/>
    <w:rsid w:val="00A17450"/>
    <w:rsid w:val="00AC1A2D"/>
    <w:rsid w:val="00B323E5"/>
    <w:rsid w:val="00B562F6"/>
    <w:rsid w:val="00C21094"/>
    <w:rsid w:val="00C74B04"/>
    <w:rsid w:val="00C85094"/>
    <w:rsid w:val="00C90D81"/>
    <w:rsid w:val="00D11249"/>
    <w:rsid w:val="00D14ED0"/>
    <w:rsid w:val="00DB052C"/>
    <w:rsid w:val="00DB48EF"/>
    <w:rsid w:val="00DC7DE8"/>
    <w:rsid w:val="00E55D35"/>
    <w:rsid w:val="00E90420"/>
    <w:rsid w:val="00EB51F8"/>
    <w:rsid w:val="00EC389F"/>
    <w:rsid w:val="00ED2F38"/>
    <w:rsid w:val="00EE70CA"/>
    <w:rsid w:val="00F227EC"/>
    <w:rsid w:val="00F31727"/>
    <w:rsid w:val="00F7668E"/>
    <w:rsid w:val="00FA111A"/>
    <w:rsid w:val="00FD0612"/>
    <w:rsid w:val="02DB6B5E"/>
    <w:rsid w:val="04850C26"/>
    <w:rsid w:val="0ABF5A2C"/>
    <w:rsid w:val="14F349B8"/>
    <w:rsid w:val="16E22C6F"/>
    <w:rsid w:val="210E4352"/>
    <w:rsid w:val="22021FE8"/>
    <w:rsid w:val="262147D9"/>
    <w:rsid w:val="27B34F49"/>
    <w:rsid w:val="2847589E"/>
    <w:rsid w:val="2A151926"/>
    <w:rsid w:val="35AF484D"/>
    <w:rsid w:val="36A6679B"/>
    <w:rsid w:val="36D27693"/>
    <w:rsid w:val="3C652116"/>
    <w:rsid w:val="3D350701"/>
    <w:rsid w:val="40B83CB7"/>
    <w:rsid w:val="4A107CD8"/>
    <w:rsid w:val="4A2F5A4F"/>
    <w:rsid w:val="4DB544CB"/>
    <w:rsid w:val="57291666"/>
    <w:rsid w:val="5AE01A85"/>
    <w:rsid w:val="5D312D2C"/>
    <w:rsid w:val="5E445E54"/>
    <w:rsid w:val="5E450F9B"/>
    <w:rsid w:val="61384432"/>
    <w:rsid w:val="63C23695"/>
    <w:rsid w:val="65940406"/>
    <w:rsid w:val="701F4AE5"/>
    <w:rsid w:val="7100055C"/>
    <w:rsid w:val="714A0DF6"/>
    <w:rsid w:val="717E4C4F"/>
    <w:rsid w:val="779819A2"/>
    <w:rsid w:val="7ADA0446"/>
    <w:rsid w:val="7D8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E941F"/>
  <w15:docId w15:val="{AF59AE92-BD6A-475E-AA85-FBAE7349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cp:lastPrinted>2022-06-23T08:30:00Z</cp:lastPrinted>
  <dcterms:created xsi:type="dcterms:W3CDTF">2022-06-22T07:19:00Z</dcterms:created>
  <dcterms:modified xsi:type="dcterms:W3CDTF">2022-06-27T10:01:00Z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4606D38EF66D41F391D98BDC89F33C81</vt:lpwstr>
  </property>
</Properties>
</file>